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51C7B" w:rsidRDefault="00D51C7B" w:rsidP="00D51C7B">
      <w:pPr>
        <w:overflowPunct w:val="0"/>
        <w:autoSpaceDE w:val="0"/>
        <w:autoSpaceDN w:val="0"/>
        <w:adjustRightInd w:val="0"/>
        <w:ind w:right="-273"/>
        <w:jc w:val="right"/>
        <w:rPr>
          <w:b/>
          <w:noProof/>
          <w:lang w:val="en-US"/>
        </w:rPr>
      </w:pPr>
      <w:r>
        <w:rPr>
          <w:b/>
          <w:noProof/>
          <w:lang w:val="en-US"/>
        </w:rPr>
        <w:t xml:space="preserve">Projektas </w:t>
      </w:r>
    </w:p>
    <w:p w:rsidR="00D51C7B" w:rsidRDefault="00D51C7B" w:rsidP="00D51C7B">
      <w:pPr>
        <w:overflowPunct w:val="0"/>
        <w:autoSpaceDE w:val="0"/>
        <w:autoSpaceDN w:val="0"/>
        <w:adjustRightInd w:val="0"/>
        <w:ind w:right="-273"/>
        <w:jc w:val="center"/>
        <w:rPr>
          <w:noProof/>
          <w:lang w:val="en-US"/>
        </w:rP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D51C7B" w:rsidRDefault="00D51C7B" w:rsidP="00D51C7B">
      <w:pPr>
        <w:overflowPunct w:val="0"/>
        <w:autoSpaceDE w:val="0"/>
        <w:autoSpaceDN w:val="0"/>
        <w:adjustRightInd w:val="0"/>
        <w:ind w:right="-273"/>
        <w:rPr>
          <w:noProof/>
          <w:lang w:val="en-US"/>
        </w:rPr>
      </w:pPr>
    </w:p>
    <w:p w:rsidR="00D51C7B" w:rsidRDefault="00D51C7B" w:rsidP="00D51C7B">
      <w:pPr>
        <w:overflowPunct w:val="0"/>
        <w:autoSpaceDE w:val="0"/>
        <w:autoSpaceDN w:val="0"/>
        <w:adjustRightInd w:val="0"/>
        <w:ind w:right="-273"/>
        <w:jc w:val="center"/>
        <w:rPr>
          <w:szCs w:val="20"/>
        </w:rPr>
      </w:pPr>
    </w:p>
    <w:p w:rsidR="00D51C7B" w:rsidRDefault="00D51C7B" w:rsidP="00D51C7B">
      <w:pPr>
        <w:overflowPunct w:val="0"/>
        <w:autoSpaceDE w:val="0"/>
        <w:autoSpaceDN w:val="0"/>
        <w:adjustRightInd w:val="0"/>
        <w:jc w:val="center"/>
        <w:rPr>
          <w:b/>
          <w:szCs w:val="20"/>
        </w:rPr>
      </w:pPr>
      <w:r>
        <w:rPr>
          <w:b/>
        </w:rPr>
        <w:t>ANYKŠČIŲ RAJONO SAVIVALDYBĖS</w:t>
      </w:r>
    </w:p>
    <w:p w:rsidR="00D51C7B" w:rsidRDefault="00D51C7B" w:rsidP="00D51C7B">
      <w:pPr>
        <w:overflowPunct w:val="0"/>
        <w:autoSpaceDE w:val="0"/>
        <w:autoSpaceDN w:val="0"/>
        <w:adjustRightInd w:val="0"/>
        <w:jc w:val="center"/>
        <w:rPr>
          <w:b/>
          <w:szCs w:val="20"/>
        </w:rPr>
      </w:pPr>
      <w:r>
        <w:rPr>
          <w:b/>
        </w:rPr>
        <w:t>TARYBA</w:t>
      </w:r>
    </w:p>
    <w:p w:rsidR="00D51C7B" w:rsidRDefault="00D51C7B" w:rsidP="00D51C7B">
      <w:pPr>
        <w:overflowPunct w:val="0"/>
        <w:autoSpaceDE w:val="0"/>
        <w:autoSpaceDN w:val="0"/>
        <w:adjustRightInd w:val="0"/>
        <w:jc w:val="center"/>
        <w:rPr>
          <w:b/>
          <w:sz w:val="28"/>
          <w:szCs w:val="20"/>
        </w:rPr>
      </w:pPr>
    </w:p>
    <w:p w:rsidR="00D51C7B" w:rsidRDefault="00D51C7B" w:rsidP="00D51C7B">
      <w:pPr>
        <w:overflowPunct w:val="0"/>
        <w:autoSpaceDE w:val="0"/>
        <w:autoSpaceDN w:val="0"/>
        <w:adjustRightInd w:val="0"/>
        <w:jc w:val="center"/>
        <w:rPr>
          <w:b/>
        </w:rPr>
      </w:pPr>
      <w:r>
        <w:rPr>
          <w:b/>
        </w:rPr>
        <w:t>SPRENDIMAS</w:t>
      </w:r>
    </w:p>
    <w:p w:rsidR="00D51C7B" w:rsidRDefault="00D51C7B" w:rsidP="00D51C7B">
      <w:pPr>
        <w:overflowPunct w:val="0"/>
        <w:autoSpaceDE w:val="0"/>
        <w:autoSpaceDN w:val="0"/>
        <w:adjustRightInd w:val="0"/>
        <w:jc w:val="center"/>
        <w:rPr>
          <w:b/>
          <w:szCs w:val="20"/>
        </w:rPr>
      </w:pPr>
    </w:p>
    <w:p w:rsidR="00D51C7B" w:rsidRDefault="00D51C7B" w:rsidP="00D51C7B">
      <w:pPr>
        <w:overflowPunct w:val="0"/>
        <w:autoSpaceDE w:val="0"/>
        <w:autoSpaceDN w:val="0"/>
        <w:adjustRightInd w:val="0"/>
        <w:jc w:val="center"/>
        <w:rPr>
          <w:b/>
          <w:caps/>
        </w:rPr>
      </w:pPr>
      <w:r>
        <w:rPr>
          <w:b/>
          <w:caps/>
        </w:rPr>
        <w:t>dėl anykščių rajono savivaldybės tarybos 2006 m. l</w:t>
      </w:r>
      <w:r w:rsidR="00BA47CF">
        <w:rPr>
          <w:b/>
          <w:caps/>
        </w:rPr>
        <w:t>iepos 27 d. sprendimo nr. ts-205</w:t>
      </w:r>
      <w:r>
        <w:rPr>
          <w:b/>
          <w:caps/>
        </w:rPr>
        <w:t xml:space="preserve"> „dėl negyvenamųjų pat</w:t>
      </w:r>
      <w:r w:rsidR="00BA47CF">
        <w:rPr>
          <w:b/>
          <w:caps/>
        </w:rPr>
        <w:t>alpų suteikimo ažuožerių kaimo bendruomenei</w:t>
      </w:r>
      <w:r>
        <w:rPr>
          <w:b/>
          <w:caps/>
        </w:rPr>
        <w:t xml:space="preserve"> pagal panaudą“ pakeitimo</w:t>
      </w:r>
    </w:p>
    <w:p w:rsidR="00D51C7B" w:rsidRDefault="00D51C7B" w:rsidP="00D51C7B">
      <w:pPr>
        <w:overflowPunct w:val="0"/>
        <w:autoSpaceDE w:val="0"/>
        <w:autoSpaceDN w:val="0"/>
        <w:adjustRightInd w:val="0"/>
        <w:jc w:val="center"/>
        <w:rPr>
          <w:szCs w:val="20"/>
        </w:rPr>
      </w:pPr>
    </w:p>
    <w:p w:rsidR="00D51C7B" w:rsidRDefault="00A35267" w:rsidP="00D51C7B">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BA47CF">
        <w:t>2020 m. liepos 30</w:t>
      </w:r>
      <w:r w:rsidR="00D51C7B">
        <w:t xml:space="preserve"> d.</w:t>
      </w:r>
      <w:r>
        <w:fldChar w:fldCharType="end"/>
      </w:r>
      <w:r w:rsidR="00BA47CF">
        <w:t xml:space="preserve"> Nr. 1-T-</w:t>
      </w:r>
      <w:r w:rsidR="00D51C7B">
        <w:fldChar w:fldCharType="begin"/>
      </w:r>
      <w:r w:rsidR="00D51C7B">
        <w:instrText xml:space="preserve"> FILLIN "indeksas" \* MERGEFORMAT </w:instrText>
      </w:r>
      <w:r w:rsidR="00D51C7B">
        <w:fldChar w:fldCharType="end"/>
      </w:r>
    </w:p>
    <w:p w:rsidR="00D51C7B" w:rsidRDefault="00D51C7B" w:rsidP="00D51C7B">
      <w:pPr>
        <w:overflowPunct w:val="0"/>
        <w:autoSpaceDE w:val="0"/>
        <w:autoSpaceDN w:val="0"/>
        <w:adjustRightInd w:val="0"/>
        <w:jc w:val="center"/>
        <w:rPr>
          <w:b/>
          <w:szCs w:val="20"/>
        </w:rPr>
      </w:pPr>
      <w:r>
        <w:t>Anykščiai</w:t>
      </w:r>
    </w:p>
    <w:p w:rsidR="00D51C7B" w:rsidRDefault="00D51C7B" w:rsidP="00D51C7B">
      <w:pPr>
        <w:pStyle w:val="Pagrindinistekstas"/>
        <w:rPr>
          <w:bCs w:val="0"/>
        </w:rPr>
      </w:pPr>
    </w:p>
    <w:p w:rsidR="00D51C7B" w:rsidRDefault="00D51C7B" w:rsidP="00D51C7B">
      <w:pPr>
        <w:pStyle w:val="Pagrindinistekstas"/>
        <w:spacing w:line="360" w:lineRule="auto"/>
        <w:rPr>
          <w:bCs w:val="0"/>
        </w:rPr>
      </w:pPr>
      <w:r>
        <w:rPr>
          <w:bCs w:val="0"/>
        </w:rPr>
        <w:t xml:space="preserve">       Vadovaudamasi Lietuvos Respublikos vietos savivaldos įstatymo </w:t>
      </w:r>
      <w:r w:rsidR="00D8161B">
        <w:rPr>
          <w:bCs w:val="0"/>
        </w:rPr>
        <w:t>18 straipsnio 1 dalimi</w:t>
      </w:r>
      <w:r>
        <w:rPr>
          <w:bCs w:val="0"/>
        </w:rPr>
        <w:t xml:space="preserve"> </w:t>
      </w:r>
      <w:r w:rsidR="00D8161B">
        <w:rPr>
          <w:bCs w:val="0"/>
        </w:rPr>
        <w:t>b</w:t>
      </w:r>
      <w:r>
        <w:rPr>
          <w:bCs w:val="0"/>
        </w:rPr>
        <w:t>ei atsižvelgdama</w:t>
      </w:r>
      <w:r w:rsidR="00D8161B">
        <w:rPr>
          <w:bCs w:val="0"/>
        </w:rPr>
        <w:t xml:space="preserve"> į Anykščių rajono savivaldybės administracijos </w:t>
      </w:r>
      <w:r w:rsidR="00E41176">
        <w:rPr>
          <w:bCs w:val="0"/>
        </w:rPr>
        <w:t>direktoriaus 2020 m. gegužės 29 d. įsakymą Nr. 1-AĮ-325</w:t>
      </w:r>
      <w:r w:rsidR="00D8161B">
        <w:rPr>
          <w:bCs w:val="0"/>
        </w:rPr>
        <w:t xml:space="preserve"> „</w:t>
      </w:r>
      <w:r w:rsidR="005D1A87">
        <w:rPr>
          <w:bCs w:val="0"/>
        </w:rPr>
        <w:t>Dėl ilgalaikio materialiojo nekilnojamojo turto pripažinimo nereikalingu“,</w:t>
      </w:r>
      <w:r w:rsidR="00BA47CF">
        <w:rPr>
          <w:bCs w:val="0"/>
        </w:rPr>
        <w:t xml:space="preserve"> į asociacijos </w:t>
      </w:r>
      <w:proofErr w:type="spellStart"/>
      <w:r w:rsidR="00BA47CF">
        <w:rPr>
          <w:bCs w:val="0"/>
        </w:rPr>
        <w:t>Ažuožerių</w:t>
      </w:r>
      <w:proofErr w:type="spellEnd"/>
      <w:r w:rsidR="00BA47CF">
        <w:rPr>
          <w:bCs w:val="0"/>
        </w:rPr>
        <w:t xml:space="preserve"> kaimo bendruomenės</w:t>
      </w:r>
      <w:r w:rsidR="005D1A87">
        <w:rPr>
          <w:bCs w:val="0"/>
        </w:rPr>
        <w:t xml:space="preserve"> </w:t>
      </w:r>
      <w:r>
        <w:rPr>
          <w:bCs w:val="0"/>
        </w:rPr>
        <w:t xml:space="preserve">2020 </w:t>
      </w:r>
      <w:r w:rsidR="00BA47CF">
        <w:rPr>
          <w:bCs w:val="0"/>
        </w:rPr>
        <w:t>m. balandžio 23</w:t>
      </w:r>
      <w:r w:rsidR="005D1A87">
        <w:rPr>
          <w:bCs w:val="0"/>
        </w:rPr>
        <w:t xml:space="preserve"> d. prašymą</w:t>
      </w:r>
      <w:r>
        <w:rPr>
          <w:bCs w:val="0"/>
        </w:rPr>
        <w:t>, Anykščių rajono savivaldyb</w:t>
      </w:r>
      <w:r w:rsidR="005D1A87">
        <w:rPr>
          <w:bCs w:val="0"/>
        </w:rPr>
        <w:t>ės taryba n u s p r e n d ž i a:</w:t>
      </w:r>
    </w:p>
    <w:p w:rsidR="00F12AA6" w:rsidRDefault="00F12AA6" w:rsidP="00F12AA6">
      <w:pPr>
        <w:pStyle w:val="Pagrindinistekstas"/>
        <w:spacing w:line="360" w:lineRule="auto"/>
        <w:rPr>
          <w:bCs w:val="0"/>
        </w:rPr>
      </w:pPr>
      <w:r>
        <w:rPr>
          <w:bCs w:val="0"/>
        </w:rPr>
        <w:t xml:space="preserve">       </w:t>
      </w:r>
      <w:r w:rsidR="005D1A87">
        <w:rPr>
          <w:bCs w:val="0"/>
        </w:rPr>
        <w:t>Pakeisti Anykščių rajono savivaldybės tarybo</w:t>
      </w:r>
      <w:r w:rsidR="00963901">
        <w:rPr>
          <w:bCs w:val="0"/>
        </w:rPr>
        <w:t>s 2006 m. liepos 27 d. sprendimą</w:t>
      </w:r>
      <w:r w:rsidR="00BA47CF">
        <w:rPr>
          <w:bCs w:val="0"/>
        </w:rPr>
        <w:t xml:space="preserve"> Nr. TS-205</w:t>
      </w:r>
      <w:r w:rsidR="005D1A87">
        <w:rPr>
          <w:bCs w:val="0"/>
        </w:rPr>
        <w:t xml:space="preserve"> „Dėl negyvenamųj</w:t>
      </w:r>
      <w:r w:rsidR="00BA47CF">
        <w:rPr>
          <w:bCs w:val="0"/>
        </w:rPr>
        <w:t xml:space="preserve">ų patalpų suteikimo </w:t>
      </w:r>
      <w:proofErr w:type="spellStart"/>
      <w:r w:rsidR="00BA47CF">
        <w:rPr>
          <w:bCs w:val="0"/>
        </w:rPr>
        <w:t>Ažuožerių</w:t>
      </w:r>
      <w:proofErr w:type="spellEnd"/>
      <w:r w:rsidR="00BA47CF">
        <w:rPr>
          <w:bCs w:val="0"/>
        </w:rPr>
        <w:t xml:space="preserve"> kaimo bendruomenei</w:t>
      </w:r>
      <w:r w:rsidR="00963901">
        <w:rPr>
          <w:bCs w:val="0"/>
        </w:rPr>
        <w:t xml:space="preserve"> pagal panaudą“ ir jį išdėstyti</w:t>
      </w:r>
      <w:r w:rsidR="005D1A87">
        <w:rPr>
          <w:bCs w:val="0"/>
        </w:rPr>
        <w:t xml:space="preserve"> nauja redakcija</w:t>
      </w:r>
      <w:r w:rsidR="0012019D">
        <w:rPr>
          <w:bCs w:val="0"/>
        </w:rPr>
        <w:t>:</w:t>
      </w:r>
    </w:p>
    <w:p w:rsidR="00FE58F8" w:rsidRPr="00F12AA6" w:rsidRDefault="00FE58F8" w:rsidP="00F12AA6">
      <w:pPr>
        <w:pStyle w:val="Pagrindinistekstas"/>
        <w:spacing w:line="360" w:lineRule="auto"/>
        <w:rPr>
          <w:bCs w:val="0"/>
        </w:rPr>
      </w:pPr>
    </w:p>
    <w:p w:rsidR="00FE58F8" w:rsidRDefault="00FE58F8" w:rsidP="00FE58F8">
      <w:pPr>
        <w:overflowPunct w:val="0"/>
        <w:autoSpaceDE w:val="0"/>
        <w:autoSpaceDN w:val="0"/>
        <w:adjustRightInd w:val="0"/>
        <w:jc w:val="center"/>
        <w:rPr>
          <w:b/>
          <w:szCs w:val="20"/>
        </w:rPr>
      </w:pPr>
      <w:r>
        <w:rPr>
          <w:b/>
        </w:rPr>
        <w:t>„ANYKŠČIŲ RAJONO SAVIVALDYBĖS</w:t>
      </w:r>
    </w:p>
    <w:p w:rsidR="00FE58F8" w:rsidRDefault="00FE58F8" w:rsidP="00FE58F8">
      <w:pPr>
        <w:overflowPunct w:val="0"/>
        <w:autoSpaceDE w:val="0"/>
        <w:autoSpaceDN w:val="0"/>
        <w:adjustRightInd w:val="0"/>
        <w:jc w:val="center"/>
        <w:rPr>
          <w:b/>
          <w:szCs w:val="20"/>
        </w:rPr>
      </w:pPr>
      <w:r>
        <w:rPr>
          <w:b/>
        </w:rPr>
        <w:t>TARYBA</w:t>
      </w:r>
    </w:p>
    <w:p w:rsidR="00FE58F8" w:rsidRDefault="00FE58F8" w:rsidP="00FE58F8">
      <w:pPr>
        <w:overflowPunct w:val="0"/>
        <w:autoSpaceDE w:val="0"/>
        <w:autoSpaceDN w:val="0"/>
        <w:adjustRightInd w:val="0"/>
        <w:jc w:val="center"/>
        <w:rPr>
          <w:b/>
          <w:sz w:val="28"/>
          <w:szCs w:val="20"/>
        </w:rPr>
      </w:pPr>
    </w:p>
    <w:p w:rsidR="00FE58F8" w:rsidRDefault="00FE58F8" w:rsidP="00FE58F8">
      <w:pPr>
        <w:overflowPunct w:val="0"/>
        <w:autoSpaceDE w:val="0"/>
        <w:autoSpaceDN w:val="0"/>
        <w:adjustRightInd w:val="0"/>
        <w:jc w:val="center"/>
        <w:rPr>
          <w:b/>
        </w:rPr>
      </w:pPr>
      <w:r>
        <w:rPr>
          <w:b/>
        </w:rPr>
        <w:t>SPRENDIMAS</w:t>
      </w:r>
    </w:p>
    <w:p w:rsidR="00F12AA6" w:rsidRDefault="00F12AA6" w:rsidP="00F12AA6">
      <w:pPr>
        <w:overflowPunct w:val="0"/>
        <w:autoSpaceDE w:val="0"/>
        <w:autoSpaceDN w:val="0"/>
        <w:adjustRightInd w:val="0"/>
        <w:jc w:val="center"/>
        <w:rPr>
          <w:b/>
          <w:szCs w:val="20"/>
        </w:rPr>
      </w:pPr>
    </w:p>
    <w:p w:rsidR="00270B07" w:rsidRDefault="00F12AA6" w:rsidP="00F12AA6">
      <w:pPr>
        <w:overflowPunct w:val="0"/>
        <w:autoSpaceDE w:val="0"/>
        <w:autoSpaceDN w:val="0"/>
        <w:adjustRightInd w:val="0"/>
        <w:jc w:val="center"/>
        <w:rPr>
          <w:b/>
          <w:caps/>
        </w:rPr>
      </w:pPr>
      <w:r>
        <w:rPr>
          <w:b/>
          <w:caps/>
        </w:rPr>
        <w:t>dėl negyvenamųjų pa</w:t>
      </w:r>
      <w:r w:rsidR="008A4599">
        <w:rPr>
          <w:b/>
          <w:caps/>
        </w:rPr>
        <w:t>talpų suteikimo aŽUOŽERIŲ KAIMO BENDRUOMENEI</w:t>
      </w:r>
      <w:r w:rsidR="00087DA4">
        <w:rPr>
          <w:b/>
          <w:caps/>
        </w:rPr>
        <w:t xml:space="preserve"> pagal panaudą</w:t>
      </w:r>
    </w:p>
    <w:p w:rsidR="00021C6D" w:rsidRDefault="00021C6D" w:rsidP="00021C6D">
      <w:pPr>
        <w:overflowPunct w:val="0"/>
        <w:autoSpaceDE w:val="0"/>
        <w:autoSpaceDN w:val="0"/>
        <w:adjustRightInd w:val="0"/>
        <w:spacing w:line="360" w:lineRule="auto"/>
        <w:rPr>
          <w:b/>
          <w:caps/>
        </w:rPr>
      </w:pPr>
    </w:p>
    <w:p w:rsidR="00963901" w:rsidRPr="00233DCA" w:rsidRDefault="00021C6D" w:rsidP="00233DCA">
      <w:pPr>
        <w:pStyle w:val="Pagrindinistekstas"/>
        <w:spacing w:line="360" w:lineRule="auto"/>
        <w:rPr>
          <w:bCs w:val="0"/>
        </w:rPr>
      </w:pPr>
      <w:r>
        <w:rPr>
          <w:b/>
          <w:caps/>
        </w:rPr>
        <w:t xml:space="preserve">       </w:t>
      </w:r>
      <w:r>
        <w:rPr>
          <w:bCs w:val="0"/>
        </w:rPr>
        <w:t>Vadovaudamasi Lietuvos Respublikos vietos savivaldos įstatymo 16 straipsnio 2 dalies 26 punktu,</w:t>
      </w:r>
      <w:r>
        <w:t xml:space="preserve"> </w:t>
      </w:r>
      <w:r w:rsidR="00270B07">
        <w:rPr>
          <w:bCs w:val="0"/>
        </w:rPr>
        <w:t>Lietuvos Respublikos valstybės ir savivaldybių turto valdymo, naudojimo ir disponavimo juo į</w:t>
      </w:r>
      <w:r w:rsidR="007D1AAB">
        <w:rPr>
          <w:bCs w:val="0"/>
        </w:rPr>
        <w:t>statymo 14 straipsnio 1 dalies 3</w:t>
      </w:r>
      <w:r w:rsidR="00270B07">
        <w:rPr>
          <w:bCs w:val="0"/>
        </w:rPr>
        <w:t xml:space="preserve"> punktu</w:t>
      </w:r>
      <w:r w:rsidR="00C55B2F">
        <w:rPr>
          <w:bCs w:val="0"/>
        </w:rPr>
        <w:t xml:space="preserve">, 2 dalies 7 punktu, </w:t>
      </w:r>
      <w:r w:rsidR="00270B07">
        <w:rPr>
          <w:bCs w:val="0"/>
        </w:rPr>
        <w:t>4 dalimi, 27 straipsnio 1 d</w:t>
      </w:r>
      <w:r>
        <w:rPr>
          <w:bCs w:val="0"/>
        </w:rPr>
        <w:t xml:space="preserve">alies 2 punktu, Anykščių rajono  </w:t>
      </w:r>
      <w:r w:rsidR="00270B07">
        <w:rPr>
          <w:bCs w:val="0"/>
        </w:rPr>
        <w:t xml:space="preserve">savivaldybės turto perdavimo panaudos pagrindais laikinai neatlygintinai valdyti ir naudotis tvarkos aprašo, patvirtinto Anykščių rajono savivaldybės tarybos 2020 m. vasario 27 d. sprendimu Nr. </w:t>
      </w:r>
      <w:r w:rsidR="00270B07">
        <w:rPr>
          <w:bCs w:val="0"/>
        </w:rPr>
        <w:lastRenderedPageBreak/>
        <w:t>1-TS-68 „Dėl Anykščių rajono savivaldybės turto perdavimo panaudos pagrindais laikinai neatlygintinai valdyti ir naudotis t</w:t>
      </w:r>
      <w:r w:rsidR="007D1AAB">
        <w:rPr>
          <w:bCs w:val="0"/>
        </w:rPr>
        <w:t>varkos aprašo patvirtinimo“, 4.3</w:t>
      </w:r>
      <w:r w:rsidR="00270B07">
        <w:rPr>
          <w:bCs w:val="0"/>
        </w:rPr>
        <w:t>,</w:t>
      </w:r>
      <w:r w:rsidR="007D1AAB">
        <w:rPr>
          <w:bCs w:val="0"/>
        </w:rPr>
        <w:t xml:space="preserve"> 6.7,</w:t>
      </w:r>
      <w:r w:rsidR="00270B07">
        <w:rPr>
          <w:bCs w:val="0"/>
        </w:rPr>
        <w:t xml:space="preserve"> 8.1 ir 10.</w:t>
      </w:r>
      <w:r w:rsidR="00233DCA">
        <w:rPr>
          <w:bCs w:val="0"/>
        </w:rPr>
        <w:t>1 papunkčiais</w:t>
      </w:r>
      <w:r w:rsidR="007D1AAB">
        <w:rPr>
          <w:bCs w:val="0"/>
        </w:rPr>
        <w:t>,</w:t>
      </w:r>
      <w:r w:rsidR="00C55B2F">
        <w:rPr>
          <w:bCs w:val="0"/>
        </w:rPr>
        <w:t xml:space="preserve"> 12 ir 14 punktais</w:t>
      </w:r>
      <w:r w:rsidR="00270B07">
        <w:rPr>
          <w:bCs w:val="0"/>
        </w:rPr>
        <w:t xml:space="preserve"> bei atsižvelgdama į Anykščių rajono savivaldybės administracijos direkto</w:t>
      </w:r>
      <w:r>
        <w:rPr>
          <w:bCs w:val="0"/>
        </w:rPr>
        <w:t>riaus 2020 m. gegužės 29</w:t>
      </w:r>
      <w:r w:rsidR="00270B07">
        <w:rPr>
          <w:bCs w:val="0"/>
        </w:rPr>
        <w:t xml:space="preserve"> d. </w:t>
      </w:r>
      <w:r>
        <w:rPr>
          <w:bCs w:val="0"/>
        </w:rPr>
        <w:t>įsakymą Nr. 1-AĮ-325 „Dėl ilgalaikio materialiojo nekilnojamojo turto pripažinimo nereikalingu“</w:t>
      </w:r>
      <w:r w:rsidR="00270B07">
        <w:rPr>
          <w:bCs w:val="0"/>
        </w:rPr>
        <w:t>,</w:t>
      </w:r>
      <w:r>
        <w:rPr>
          <w:bCs w:val="0"/>
        </w:rPr>
        <w:t xml:space="preserve"> </w:t>
      </w:r>
      <w:r w:rsidR="007D1AAB">
        <w:rPr>
          <w:bCs w:val="0"/>
        </w:rPr>
        <w:t xml:space="preserve">į asociacijos </w:t>
      </w:r>
      <w:proofErr w:type="spellStart"/>
      <w:r w:rsidR="007D1AAB">
        <w:rPr>
          <w:bCs w:val="0"/>
        </w:rPr>
        <w:t>Ažuožerių</w:t>
      </w:r>
      <w:proofErr w:type="spellEnd"/>
      <w:r w:rsidR="007D1AAB">
        <w:rPr>
          <w:bCs w:val="0"/>
        </w:rPr>
        <w:t xml:space="preserve"> kaimo bendruomenės 2020 m. balandžio 23 d. prašymą</w:t>
      </w:r>
      <w:r w:rsidR="00233DCA">
        <w:rPr>
          <w:bCs w:val="0"/>
        </w:rPr>
        <w:t>, Anykščių rajono savivaldybės taryba</w:t>
      </w:r>
      <w:r w:rsidR="007D1AAB">
        <w:rPr>
          <w:bCs w:val="0"/>
        </w:rPr>
        <w:t xml:space="preserve"> n u s p r e n d ž i a:</w:t>
      </w:r>
    </w:p>
    <w:p w:rsidR="0012019D" w:rsidRDefault="00233DCA" w:rsidP="00D51C7B">
      <w:pPr>
        <w:pStyle w:val="Pagrindinistekstas"/>
        <w:spacing w:line="360" w:lineRule="auto"/>
        <w:rPr>
          <w:bCs w:val="0"/>
        </w:rPr>
      </w:pPr>
      <w:r>
        <w:rPr>
          <w:bCs w:val="0"/>
        </w:rPr>
        <w:t xml:space="preserve">      </w:t>
      </w:r>
      <w:r w:rsidR="007D1AAB">
        <w:rPr>
          <w:bCs w:val="0"/>
        </w:rPr>
        <w:t xml:space="preserve">1. Perduoti asociacijai </w:t>
      </w:r>
      <w:proofErr w:type="spellStart"/>
      <w:r w:rsidR="007D1AAB">
        <w:rPr>
          <w:bCs w:val="0"/>
        </w:rPr>
        <w:t>Ažuožerių</w:t>
      </w:r>
      <w:proofErr w:type="spellEnd"/>
      <w:r w:rsidR="007D1AAB">
        <w:rPr>
          <w:bCs w:val="0"/>
        </w:rPr>
        <w:t xml:space="preserve"> kaimo bendruo</w:t>
      </w:r>
      <w:r w:rsidR="007C1787">
        <w:rPr>
          <w:bCs w:val="0"/>
        </w:rPr>
        <w:t>menei (kodas 300518355, A.Vienuolio g</w:t>
      </w:r>
      <w:r w:rsidR="0012019D">
        <w:rPr>
          <w:bCs w:val="0"/>
        </w:rPr>
        <w:t>. 1</w:t>
      </w:r>
      <w:r w:rsidR="007C1787">
        <w:rPr>
          <w:bCs w:val="0"/>
        </w:rPr>
        <w:t>-5</w:t>
      </w:r>
      <w:r w:rsidR="0012019D">
        <w:rPr>
          <w:bCs w:val="0"/>
        </w:rPr>
        <w:t>,</w:t>
      </w:r>
      <w:r w:rsidR="007C1787">
        <w:rPr>
          <w:bCs w:val="0"/>
        </w:rPr>
        <w:t xml:space="preserve"> </w:t>
      </w:r>
      <w:proofErr w:type="spellStart"/>
      <w:r w:rsidR="007C1787">
        <w:rPr>
          <w:bCs w:val="0"/>
        </w:rPr>
        <w:t>Ažuožerių</w:t>
      </w:r>
      <w:proofErr w:type="spellEnd"/>
      <w:r w:rsidR="007C1787">
        <w:rPr>
          <w:bCs w:val="0"/>
        </w:rPr>
        <w:t xml:space="preserve"> k., Anykščių r</w:t>
      </w:r>
      <w:r w:rsidR="0012019D">
        <w:rPr>
          <w:bCs w:val="0"/>
        </w:rPr>
        <w:t>.</w:t>
      </w:r>
      <w:r w:rsidR="007C1787">
        <w:rPr>
          <w:bCs w:val="0"/>
        </w:rPr>
        <w:t xml:space="preserve"> sav.</w:t>
      </w:r>
      <w:r w:rsidR="0012019D">
        <w:rPr>
          <w:bCs w:val="0"/>
        </w:rPr>
        <w:t>) pagal panaudos sutartį 20 (</w:t>
      </w:r>
      <w:r w:rsidR="007C1787">
        <w:rPr>
          <w:bCs w:val="0"/>
        </w:rPr>
        <w:t>dvidešimties) metų laikotarpiui, veiklos tikslui – tenkinti gyvenamosios vietovės bendruomenės viešuosius poreikius – įgyvendinimui, laikinai neatlygintinai valdyti ir naudoti</w:t>
      </w:r>
      <w:r w:rsidR="0012019D">
        <w:rPr>
          <w:bCs w:val="0"/>
        </w:rPr>
        <w:t xml:space="preserve"> Anykščių rajono savivaldybei nuosavybės teise priklausantį Anykščių rajono savivaldybės administracijos patikėjimo teise valdomą ilgalaikį materialųjį nekilnojamąjį turtą Ežero g. 1, </w:t>
      </w:r>
      <w:proofErr w:type="spellStart"/>
      <w:r w:rsidR="0012019D">
        <w:rPr>
          <w:bCs w:val="0"/>
        </w:rPr>
        <w:t>Ažuožerių</w:t>
      </w:r>
      <w:proofErr w:type="spellEnd"/>
      <w:r w:rsidR="0012019D">
        <w:rPr>
          <w:bCs w:val="0"/>
        </w:rPr>
        <w:t xml:space="preserve"> k., Anykščių r. sav.:</w:t>
      </w:r>
    </w:p>
    <w:p w:rsidR="005D1A87" w:rsidRDefault="00E41176" w:rsidP="008D07D5">
      <w:pPr>
        <w:pStyle w:val="Pagrindinistekstas"/>
        <w:spacing w:line="360" w:lineRule="auto"/>
        <w:rPr>
          <w:bCs w:val="0"/>
        </w:rPr>
      </w:pPr>
      <w:r>
        <w:rPr>
          <w:bCs w:val="0"/>
        </w:rPr>
        <w:t xml:space="preserve">       </w:t>
      </w:r>
      <w:r w:rsidR="008D07D5">
        <w:rPr>
          <w:bCs w:val="0"/>
        </w:rPr>
        <w:t>1.1.</w:t>
      </w:r>
      <w:r w:rsidR="005A5F1E">
        <w:rPr>
          <w:bCs w:val="0"/>
        </w:rPr>
        <w:t xml:space="preserve"> </w:t>
      </w:r>
      <w:r w:rsidR="0012019D">
        <w:rPr>
          <w:bCs w:val="0"/>
        </w:rPr>
        <w:t>negyvenamąsias patalpas (nekilnojamojo turto kadastro duomenų bylos Nr. 34/2478 plane,</w:t>
      </w:r>
      <w:r w:rsidR="0012019D" w:rsidRPr="008D07D5">
        <w:rPr>
          <w:bCs w:val="0"/>
        </w:rPr>
        <w:t xml:space="preserve"> pastatas</w:t>
      </w:r>
      <w:r w:rsidR="005A5F1E">
        <w:rPr>
          <w:bCs w:val="0"/>
        </w:rPr>
        <w:t>,</w:t>
      </w:r>
      <w:r w:rsidR="0012019D" w:rsidRPr="008D07D5">
        <w:rPr>
          <w:bCs w:val="0"/>
        </w:rPr>
        <w:t xml:space="preserve"> kuriame yra patalpos, pažymėtas indeksu 1C1p, unikalus pastato Nr. 3497-30</w:t>
      </w:r>
      <w:r w:rsidR="008A7368">
        <w:rPr>
          <w:bCs w:val="0"/>
        </w:rPr>
        <w:t>12-7010, bendras pastato plotas</w:t>
      </w:r>
      <w:r w:rsidR="0012019D" w:rsidRPr="008D07D5">
        <w:rPr>
          <w:bCs w:val="0"/>
        </w:rPr>
        <w:t xml:space="preserve"> – 451,12 kv. m, paskirtis – kultūros, pastato statybos metai – 1973, aukštų skaičius – 1, perduodamų patalpų indeksai</w:t>
      </w:r>
      <w:r w:rsidR="008D07D5" w:rsidRPr="008D07D5">
        <w:rPr>
          <w:bCs w:val="0"/>
        </w:rPr>
        <w:t>:</w:t>
      </w:r>
      <w:r w:rsidR="007C1787">
        <w:rPr>
          <w:bCs w:val="0"/>
        </w:rPr>
        <w:t xml:space="preserve"> R-1, R-2, nuo 1-1 iki 1-14 imtinai</w:t>
      </w:r>
      <w:r w:rsidR="008D07D5" w:rsidRPr="008D07D5">
        <w:rPr>
          <w:bCs w:val="0"/>
        </w:rPr>
        <w:t>, kurių</w:t>
      </w:r>
      <w:r w:rsidR="007C1787">
        <w:rPr>
          <w:bCs w:val="0"/>
        </w:rPr>
        <w:t xml:space="preserve"> bendras plotas – 103,56</w:t>
      </w:r>
      <w:r w:rsidR="008D07D5">
        <w:rPr>
          <w:bCs w:val="0"/>
        </w:rPr>
        <w:t xml:space="preserve"> kv. m);</w:t>
      </w:r>
      <w:r w:rsidR="005D1A87" w:rsidRPr="008D07D5">
        <w:rPr>
          <w:bCs w:val="0"/>
        </w:rPr>
        <w:t xml:space="preserve">   </w:t>
      </w:r>
    </w:p>
    <w:p w:rsidR="008D07D5" w:rsidRDefault="00E41176" w:rsidP="008D07D5">
      <w:pPr>
        <w:pStyle w:val="Pagrindinistekstas"/>
        <w:spacing w:line="360" w:lineRule="auto"/>
        <w:rPr>
          <w:bCs w:val="0"/>
        </w:rPr>
      </w:pPr>
      <w:r>
        <w:rPr>
          <w:bCs w:val="0"/>
        </w:rPr>
        <w:t xml:space="preserve">       </w:t>
      </w:r>
      <w:r w:rsidR="007C1787">
        <w:rPr>
          <w:bCs w:val="0"/>
        </w:rPr>
        <w:t>1.2. 25,6</w:t>
      </w:r>
      <w:r w:rsidR="00332D43">
        <w:rPr>
          <w:bCs w:val="0"/>
        </w:rPr>
        <w:t>/100</w:t>
      </w:r>
      <w:r w:rsidR="008D07D5">
        <w:rPr>
          <w:bCs w:val="0"/>
        </w:rPr>
        <w:t xml:space="preserve"> dalį kitų inžinerinių statinių-kiemo statinių (stoginės 2I1g, tvoros t, t1, t2, t3) (unikalus Nr. 3497-3012-7021, paskirtis – kitų inžinerinių statinių, statybos metai – 1973);</w:t>
      </w:r>
    </w:p>
    <w:p w:rsidR="008D07D5" w:rsidRDefault="00E41176" w:rsidP="008D07D5">
      <w:pPr>
        <w:pStyle w:val="Pagrindinistekstas"/>
        <w:spacing w:line="360" w:lineRule="auto"/>
        <w:rPr>
          <w:bCs w:val="0"/>
        </w:rPr>
      </w:pPr>
      <w:r>
        <w:rPr>
          <w:bCs w:val="0"/>
        </w:rPr>
        <w:t xml:space="preserve">       </w:t>
      </w:r>
      <w:r w:rsidR="007C1787">
        <w:rPr>
          <w:bCs w:val="0"/>
        </w:rPr>
        <w:t>1.3. 25,6</w:t>
      </w:r>
      <w:r w:rsidR="00332D43">
        <w:rPr>
          <w:bCs w:val="0"/>
        </w:rPr>
        <w:t>/100</w:t>
      </w:r>
      <w:r w:rsidR="008D07D5">
        <w:rPr>
          <w:bCs w:val="0"/>
        </w:rPr>
        <w:t xml:space="preserve"> </w:t>
      </w:r>
      <w:r w:rsidR="00F53BC0">
        <w:rPr>
          <w:bCs w:val="0"/>
        </w:rPr>
        <w:t>dalį kitų inžinerinių statinių-</w:t>
      </w:r>
      <w:r w:rsidR="008D07D5">
        <w:rPr>
          <w:bCs w:val="0"/>
        </w:rPr>
        <w:t>šaligatvių (šaligatviai</w:t>
      </w:r>
      <w:r w:rsidR="007C1787">
        <w:rPr>
          <w:bCs w:val="0"/>
        </w:rPr>
        <w:t xml:space="preserve"> b1 – 23,65</w:t>
      </w:r>
      <w:r w:rsidR="00CE09E1">
        <w:rPr>
          <w:bCs w:val="0"/>
        </w:rPr>
        <w:t xml:space="preserve"> iš 92,</w:t>
      </w:r>
      <w:r w:rsidR="007C1787">
        <w:rPr>
          <w:bCs w:val="0"/>
        </w:rPr>
        <w:t>37 kv. m, nuogrindos b2 – 26,30</w:t>
      </w:r>
      <w:r w:rsidR="00CE09E1">
        <w:rPr>
          <w:bCs w:val="0"/>
        </w:rPr>
        <w:t xml:space="preserve"> iš 102,70 kv. m,</w:t>
      </w:r>
      <w:r w:rsidR="0080667A">
        <w:rPr>
          <w:bCs w:val="0"/>
        </w:rPr>
        <w:t xml:space="preserve"> paskirtis – kitų inžinerinių statinių,</w:t>
      </w:r>
      <w:r w:rsidR="00CE09E1">
        <w:rPr>
          <w:bCs w:val="0"/>
        </w:rPr>
        <w:t xml:space="preserve"> statybos metai – 2011);</w:t>
      </w:r>
    </w:p>
    <w:p w:rsidR="00D51C7B" w:rsidRDefault="002F3775" w:rsidP="00D51C7B">
      <w:pPr>
        <w:pStyle w:val="Pagrindinistekstas"/>
        <w:spacing w:line="360" w:lineRule="auto"/>
        <w:rPr>
          <w:bCs w:val="0"/>
        </w:rPr>
      </w:pPr>
      <w:r>
        <w:rPr>
          <w:bCs w:val="0"/>
        </w:rPr>
        <w:t xml:space="preserve">        </w:t>
      </w:r>
      <w:r w:rsidR="005A5F1E">
        <w:rPr>
          <w:bCs w:val="0"/>
        </w:rPr>
        <w:t>1.4. 1.1–1.3</w:t>
      </w:r>
      <w:r w:rsidR="00CE09E1">
        <w:rPr>
          <w:bCs w:val="0"/>
        </w:rPr>
        <w:t xml:space="preserve"> papunkčiuose išvardinto turto įsigijimo kaina –</w:t>
      </w:r>
      <w:r w:rsidR="00AD57B8">
        <w:rPr>
          <w:bCs w:val="0"/>
        </w:rPr>
        <w:t xml:space="preserve"> 58 744,41</w:t>
      </w:r>
      <w:r w:rsidR="00F53BC0">
        <w:rPr>
          <w:bCs w:val="0"/>
        </w:rPr>
        <w:t xml:space="preserve"> Eur, likutinė vertė</w:t>
      </w:r>
      <w:r w:rsidR="00CE09E1">
        <w:rPr>
          <w:bCs w:val="0"/>
        </w:rPr>
        <w:t xml:space="preserve"> –</w:t>
      </w:r>
      <w:r w:rsidR="00AD57B8">
        <w:rPr>
          <w:bCs w:val="0"/>
        </w:rPr>
        <w:t xml:space="preserve"> 13 523,90</w:t>
      </w:r>
      <w:r w:rsidR="00CE09E1">
        <w:rPr>
          <w:bCs w:val="0"/>
        </w:rPr>
        <w:t xml:space="preserve"> Eur.</w:t>
      </w:r>
      <w:r w:rsidR="00233DCA">
        <w:rPr>
          <w:bCs w:val="0"/>
        </w:rPr>
        <w:t>“</w:t>
      </w:r>
    </w:p>
    <w:p w:rsidR="00CF7A00" w:rsidRDefault="00400EDF" w:rsidP="00CF7A00">
      <w:pPr>
        <w:pStyle w:val="Pagrindinistekstas"/>
        <w:spacing w:line="360" w:lineRule="auto"/>
        <w:rPr>
          <w:bCs w:val="0"/>
        </w:rPr>
      </w:pPr>
      <w:r>
        <w:t xml:space="preserve">       </w:t>
      </w:r>
      <w:r w:rsidR="00CF7A00">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D51C7B" w:rsidRDefault="00D51C7B" w:rsidP="00D51C7B">
      <w:pPr>
        <w:pStyle w:val="Pagrindinistekstas"/>
        <w:spacing w:line="360" w:lineRule="auto"/>
      </w:pPr>
    </w:p>
    <w:p w:rsidR="00A86B41" w:rsidRDefault="00A86B41" w:rsidP="00A86B41">
      <w:pPr>
        <w:pStyle w:val="Pagrindinistekstas"/>
        <w:spacing w:line="360" w:lineRule="auto"/>
      </w:pPr>
      <w:r>
        <w:t>Mero pavaduotojas,</w:t>
      </w:r>
    </w:p>
    <w:p w:rsidR="00A86B41" w:rsidRDefault="00A86B41" w:rsidP="00A86B41">
      <w:pPr>
        <w:pStyle w:val="Pagrindinistekstas"/>
        <w:spacing w:line="360" w:lineRule="auto"/>
      </w:pPr>
      <w:r>
        <w:t>pavaduojantis merą                                                                                                      Dainius Žiogelis</w:t>
      </w:r>
    </w:p>
    <w:p w:rsidR="00D51C7B" w:rsidRDefault="00D51C7B" w:rsidP="00D51C7B">
      <w:pPr>
        <w:pStyle w:val="Pagrindinistekstas"/>
        <w:spacing w:line="360" w:lineRule="auto"/>
      </w:pPr>
    </w:p>
    <w:p w:rsidR="00D51C7B" w:rsidRDefault="00D51C7B" w:rsidP="00D51C7B">
      <w:pPr>
        <w:pStyle w:val="Pagrindinistekstas"/>
        <w:spacing w:line="360" w:lineRule="auto"/>
      </w:pPr>
    </w:p>
    <w:p w:rsidR="00D51C7B" w:rsidRDefault="00D51C7B" w:rsidP="00D51C7B">
      <w:pPr>
        <w:rPr>
          <w:b/>
        </w:rPr>
      </w:pPr>
    </w:p>
    <w:p w:rsidR="00FE7CFD" w:rsidRDefault="00FE7CFD" w:rsidP="00233DCA">
      <w:pPr>
        <w:rPr>
          <w:b/>
        </w:rPr>
      </w:pPr>
    </w:p>
    <w:p w:rsidR="00FE7CFD" w:rsidRDefault="00FE7CFD" w:rsidP="00D51C7B">
      <w:pPr>
        <w:jc w:val="center"/>
        <w:rPr>
          <w:b/>
        </w:rPr>
      </w:pPr>
    </w:p>
    <w:p w:rsidR="00D51C7B" w:rsidRDefault="00D51C7B" w:rsidP="00D51C7B">
      <w:pPr>
        <w:jc w:val="center"/>
        <w:rPr>
          <w:b/>
        </w:rPr>
      </w:pPr>
    </w:p>
    <w:p w:rsidR="00D51C7B" w:rsidRDefault="00D51C7B" w:rsidP="00D51C7B">
      <w:pPr>
        <w:jc w:val="center"/>
        <w:rPr>
          <w:b/>
        </w:rPr>
      </w:pPr>
      <w:r>
        <w:rPr>
          <w:b/>
        </w:rPr>
        <w:t>AIŠKINAMASIS RAŠTAS</w:t>
      </w:r>
    </w:p>
    <w:p w:rsidR="00D51C7B" w:rsidRDefault="00D51C7B" w:rsidP="00D51C7B">
      <w:pPr>
        <w:jc w:val="center"/>
        <w:rPr>
          <w:b/>
        </w:rPr>
      </w:pPr>
    </w:p>
    <w:tbl>
      <w:tblPr>
        <w:tblW w:w="0" w:type="auto"/>
        <w:tblLook w:val="01E0" w:firstRow="1" w:lastRow="1" w:firstColumn="1" w:lastColumn="1" w:noHBand="0" w:noVBand="0"/>
      </w:tblPr>
      <w:tblGrid>
        <w:gridCol w:w="9877"/>
      </w:tblGrid>
      <w:tr w:rsidR="00D51C7B" w:rsidTr="00F53BC0">
        <w:tc>
          <w:tcPr>
            <w:tcW w:w="9877" w:type="dxa"/>
          </w:tcPr>
          <w:p w:rsidR="00D51C7B" w:rsidRDefault="00D51C7B">
            <w:pPr>
              <w:spacing w:line="276" w:lineRule="auto"/>
              <w:rPr>
                <w:b/>
              </w:rPr>
            </w:pPr>
            <w:r>
              <w:rPr>
                <w:b/>
              </w:rPr>
              <w:t>1. Sprendimo projekto motyvai, tikslai ir uždaviniai:</w:t>
            </w:r>
          </w:p>
          <w:p w:rsidR="00D51C7B" w:rsidRDefault="00D51C7B">
            <w:pPr>
              <w:spacing w:line="276" w:lineRule="auto"/>
              <w:rPr>
                <w:b/>
              </w:rPr>
            </w:pPr>
          </w:p>
        </w:tc>
      </w:tr>
      <w:tr w:rsidR="00D51C7B" w:rsidTr="00F53BC0">
        <w:tc>
          <w:tcPr>
            <w:tcW w:w="9877" w:type="dxa"/>
            <w:hideMark/>
          </w:tcPr>
          <w:p w:rsidR="00FE7CFD" w:rsidRDefault="00D51C7B" w:rsidP="00FE7CFD">
            <w:pPr>
              <w:spacing w:line="360" w:lineRule="auto"/>
              <w:jc w:val="both"/>
            </w:pPr>
            <w:r>
              <w:t xml:space="preserve">       Gautas </w:t>
            </w:r>
            <w:proofErr w:type="spellStart"/>
            <w:r w:rsidR="005E5DD5">
              <w:t>Ažuožerių</w:t>
            </w:r>
            <w:proofErr w:type="spellEnd"/>
            <w:r w:rsidR="005E5DD5">
              <w:t xml:space="preserve"> kaimo bendruomenės (toliau – bendruomenė</w:t>
            </w:r>
            <w:r w:rsidR="00FE7CFD">
              <w:t xml:space="preserve">) </w:t>
            </w:r>
            <w:r w:rsidR="005E5DD5">
              <w:t>2020 m. balandžio 23 d. prašymas dėl negyvenamųjų patalpų suteikimo pagal panaudos sutartį</w:t>
            </w:r>
            <w:r w:rsidR="005971F9">
              <w:t xml:space="preserve"> Ežero g. 1, </w:t>
            </w:r>
            <w:proofErr w:type="spellStart"/>
            <w:r w:rsidR="005971F9">
              <w:t>Ažuožerių</w:t>
            </w:r>
            <w:proofErr w:type="spellEnd"/>
            <w:r w:rsidR="005971F9">
              <w:t xml:space="preserve"> k., Anykščių r. sav.</w:t>
            </w:r>
            <w:r w:rsidR="00FE7CFD">
              <w:t xml:space="preserve"> Pagal 2006</w:t>
            </w:r>
            <w:r w:rsidR="005971F9">
              <w:t xml:space="preserve"> m. liepos 31 d. sutartį Nr. 410</w:t>
            </w:r>
            <w:r w:rsidR="0080667A">
              <w:t xml:space="preserve"> (toliau – sutartis)</w:t>
            </w:r>
            <w:r w:rsidR="00EF37B5">
              <w:t xml:space="preserve"> bendruomenė</w:t>
            </w:r>
            <w:r w:rsidR="00FE7CFD">
              <w:t xml:space="preserve"> naudojasi negyvenamosiomis patalpomis</w:t>
            </w:r>
            <w:r w:rsidR="0080667A">
              <w:t xml:space="preserve"> Ežero g. 1</w:t>
            </w:r>
            <w:r w:rsidR="00FE7CFD">
              <w:t xml:space="preserve">, </w:t>
            </w:r>
            <w:proofErr w:type="spellStart"/>
            <w:r w:rsidR="00FE7CFD">
              <w:t>Ažuožerių</w:t>
            </w:r>
            <w:proofErr w:type="spellEnd"/>
            <w:r w:rsidR="00FE7CFD">
              <w:t xml:space="preserve"> k., Anykščių r. sav. 2011 metais atlikus pastato-viešojo pastato, pritaikyto bendruomenės reikmėms (unikalus Nr. 3497-3012-7010) rekonstrukciją ir patikslinus nekilnojamojo turto kadastro duomen</w:t>
            </w:r>
            <w:r w:rsidR="0080667A">
              <w:t>ų bylą, pasikeitė pagal</w:t>
            </w:r>
            <w:r w:rsidR="00FE7CFD">
              <w:t xml:space="preserve"> sutart</w:t>
            </w:r>
            <w:r w:rsidR="0080667A">
              <w:t>į naudojamų negyvenamųjų patalpų indeksai, plotai,</w:t>
            </w:r>
            <w:r w:rsidR="00F53BC0">
              <w:t xml:space="preserve"> naujai</w:t>
            </w:r>
            <w:r w:rsidR="0080667A">
              <w:t xml:space="preserve"> įrengti šaligatviai, nuogrinda.</w:t>
            </w:r>
          </w:p>
          <w:p w:rsidR="0080667A" w:rsidRDefault="0080667A" w:rsidP="00FE7CFD">
            <w:pPr>
              <w:spacing w:line="360" w:lineRule="auto"/>
              <w:jc w:val="both"/>
            </w:pPr>
            <w:r>
              <w:t xml:space="preserve">     </w:t>
            </w:r>
            <w:r w:rsidR="00F53BC0">
              <w:t xml:space="preserve">  </w:t>
            </w:r>
            <w:r>
              <w:t>Siūlome pakeisti Anykščių rajono savivaldybės tarybos 2006 m. l</w:t>
            </w:r>
            <w:r w:rsidR="00EF37B5">
              <w:t>iepos 27 d. sprendimo Nr. TS-205</w:t>
            </w:r>
            <w:r>
              <w:t xml:space="preserve"> „Dėl negyvenamųjų patalpų suteikimo </w:t>
            </w:r>
            <w:proofErr w:type="spellStart"/>
            <w:r>
              <w:t>A</w:t>
            </w:r>
            <w:r w:rsidR="007F4B74">
              <w:t>žuožerių</w:t>
            </w:r>
            <w:proofErr w:type="spellEnd"/>
            <w:r w:rsidR="007F4B74">
              <w:t xml:space="preserve"> kaimo bendruomenei</w:t>
            </w:r>
            <w:r>
              <w:t xml:space="preserve"> pagal panaudą“ 1 punktą, išdėstant jį nauja redakcija, pakeičiant perduodamų negyvenamųjų patalpų indeksus ir plotą, kitų inžinerin</w:t>
            </w:r>
            <w:r w:rsidR="00F53BC0">
              <w:t>ių statinių-kiemo statinių dalį</w:t>
            </w:r>
            <w:r>
              <w:t xml:space="preserve"> ir perduodant kitų inžinerinių statinių-šaligatvių dalį.</w:t>
            </w:r>
          </w:p>
          <w:p w:rsidR="00D51C7B" w:rsidRDefault="00D51C7B">
            <w:pPr>
              <w:spacing w:line="360" w:lineRule="auto"/>
              <w:jc w:val="both"/>
            </w:pPr>
          </w:p>
        </w:tc>
      </w:tr>
      <w:tr w:rsidR="00D51C7B" w:rsidTr="00F53BC0">
        <w:tc>
          <w:tcPr>
            <w:tcW w:w="9877" w:type="dxa"/>
            <w:hideMark/>
          </w:tcPr>
          <w:p w:rsidR="00D51C7B" w:rsidRDefault="00D51C7B">
            <w:pPr>
              <w:spacing w:line="276" w:lineRule="auto"/>
              <w:rPr>
                <w:b/>
              </w:rPr>
            </w:pPr>
            <w:r>
              <w:rPr>
                <w:b/>
              </w:rPr>
              <w:t>2. Teisinis reglamentavimas:</w:t>
            </w:r>
          </w:p>
        </w:tc>
      </w:tr>
      <w:tr w:rsidR="00D51C7B" w:rsidTr="00F53BC0">
        <w:tc>
          <w:tcPr>
            <w:tcW w:w="9877" w:type="dxa"/>
          </w:tcPr>
          <w:p w:rsidR="00D51C7B" w:rsidRDefault="00D51C7B">
            <w:pPr>
              <w:spacing w:line="360" w:lineRule="auto"/>
            </w:pPr>
          </w:p>
          <w:p w:rsidR="00D51C7B" w:rsidRDefault="00D51C7B" w:rsidP="00FE7CFD">
            <w:pPr>
              <w:spacing w:line="360" w:lineRule="auto"/>
            </w:pPr>
            <w:r>
              <w:t>Lietuvos Respublikos vietos savivaldos įstatymas.</w:t>
            </w:r>
          </w:p>
          <w:p w:rsidR="007F4B74" w:rsidRDefault="007F4B74" w:rsidP="00FE7CFD">
            <w:pPr>
              <w:spacing w:line="360" w:lineRule="auto"/>
            </w:pPr>
            <w:r>
              <w:t>Lietuvos Respublikos valstybės ir savivaldybių turto valdymo, naudojimo ir disponavimo juo įstatymas.</w:t>
            </w:r>
          </w:p>
          <w:p w:rsidR="007F4B74" w:rsidRDefault="007F4B74" w:rsidP="00FE7CFD">
            <w:pPr>
              <w:spacing w:line="360" w:lineRule="auto"/>
            </w:pPr>
            <w:r>
              <w:t>Anykščių rajono savivaldybės turto perdavimo panaudos pagrindais laikinai neatlygintinai valdyti ir naudotis tvarkos aprašas, patvirtintas Anykščių rajono savivaldybės tarybos 2020 m. vasario 27 d. sprendimu Nr. 1-TS-68 „Dėl Anykščių rajono savivaldybės turto perdavimo panaudos pagrindais laikinai neatlygintinai valdyti ir naudotis tvarkos aprašo patvirtinimo“.</w:t>
            </w:r>
          </w:p>
        </w:tc>
      </w:tr>
      <w:tr w:rsidR="00D51C7B" w:rsidTr="00F53BC0">
        <w:tc>
          <w:tcPr>
            <w:tcW w:w="9877" w:type="dxa"/>
          </w:tcPr>
          <w:p w:rsidR="00D51C7B" w:rsidRDefault="00D51C7B">
            <w:pPr>
              <w:spacing w:line="360" w:lineRule="auto"/>
              <w:jc w:val="both"/>
            </w:pPr>
          </w:p>
        </w:tc>
      </w:tr>
      <w:tr w:rsidR="00D51C7B" w:rsidTr="00F53BC0">
        <w:tc>
          <w:tcPr>
            <w:tcW w:w="9877" w:type="dxa"/>
            <w:hideMark/>
          </w:tcPr>
          <w:p w:rsidR="00D51C7B" w:rsidRDefault="00D51C7B">
            <w:pPr>
              <w:spacing w:line="276" w:lineRule="auto"/>
              <w:rPr>
                <w:b/>
              </w:rPr>
            </w:pPr>
            <w:r>
              <w:rPr>
                <w:b/>
              </w:rPr>
              <w:t>3. Galimos teigiamos ir neigiamos pasekmės:</w:t>
            </w:r>
          </w:p>
        </w:tc>
      </w:tr>
      <w:tr w:rsidR="00D51C7B" w:rsidTr="00F53BC0">
        <w:tc>
          <w:tcPr>
            <w:tcW w:w="9877" w:type="dxa"/>
          </w:tcPr>
          <w:p w:rsidR="00D51C7B" w:rsidRDefault="00D51C7B">
            <w:pPr>
              <w:spacing w:line="360" w:lineRule="auto"/>
            </w:pPr>
          </w:p>
          <w:p w:rsidR="0080667A" w:rsidRDefault="00D51C7B" w:rsidP="0080667A">
            <w:pPr>
              <w:spacing w:line="360" w:lineRule="auto"/>
              <w:jc w:val="both"/>
            </w:pPr>
            <w:r>
              <w:t>Teigiama pasekmė –</w:t>
            </w:r>
            <w:r w:rsidR="0080667A">
              <w:t xml:space="preserve"> perduodamos negyvenamo</w:t>
            </w:r>
            <w:r w:rsidR="007F4B74">
              <w:t>sios patalpos, kurias bendruomenė</w:t>
            </w:r>
            <w:r w:rsidR="0080667A">
              <w:t xml:space="preserve"> pagal panaudo</w:t>
            </w:r>
            <w:r w:rsidR="007164C3">
              <w:t>s sutartį naudoja faktiškai (atitinka su patikslinta nekilnojamojo turto kadastro duomenų byla).</w:t>
            </w:r>
          </w:p>
          <w:p w:rsidR="00D51C7B" w:rsidRDefault="00D51C7B" w:rsidP="007164C3">
            <w:pPr>
              <w:spacing w:line="360" w:lineRule="auto"/>
              <w:jc w:val="both"/>
            </w:pPr>
            <w:r>
              <w:t xml:space="preserve">Neigiama pasekmė – nepritarus sprendimo projektui, </w:t>
            </w:r>
            <w:r w:rsidR="007164C3">
              <w:t xml:space="preserve">negalėtume likusių negyvenamųjų patalpų </w:t>
            </w:r>
            <w:r w:rsidR="007164C3">
              <w:lastRenderedPageBreak/>
              <w:t>perduoti kitiems juridiniams subjektams.</w:t>
            </w:r>
          </w:p>
        </w:tc>
      </w:tr>
      <w:tr w:rsidR="00D51C7B" w:rsidTr="00F53BC0">
        <w:tc>
          <w:tcPr>
            <w:tcW w:w="9877" w:type="dxa"/>
            <w:hideMark/>
          </w:tcPr>
          <w:p w:rsidR="00D51C7B" w:rsidRDefault="00D51C7B">
            <w:pPr>
              <w:spacing w:line="276" w:lineRule="auto"/>
              <w:rPr>
                <w:rFonts w:eastAsiaTheme="minorHAnsi" w:cstheme="minorBidi"/>
                <w:szCs w:val="22"/>
                <w:lang w:val="en-US"/>
              </w:rPr>
            </w:pPr>
          </w:p>
        </w:tc>
      </w:tr>
      <w:tr w:rsidR="00D51C7B" w:rsidTr="00F53BC0">
        <w:tc>
          <w:tcPr>
            <w:tcW w:w="9877" w:type="dxa"/>
            <w:hideMark/>
          </w:tcPr>
          <w:p w:rsidR="00D51C7B" w:rsidRDefault="00D51C7B">
            <w:pPr>
              <w:spacing w:line="276" w:lineRule="auto"/>
              <w:rPr>
                <w:b/>
              </w:rPr>
            </w:pPr>
            <w:r>
              <w:rPr>
                <w:b/>
              </w:rPr>
              <w:t>4. Lėšų poreikis ir finansavimo šaltiniai (esant galimybei, nurodomos preliminarios sumos, išlaidų sąmatos, skaičiavimai):</w:t>
            </w:r>
          </w:p>
        </w:tc>
      </w:tr>
      <w:tr w:rsidR="00D51C7B" w:rsidTr="00F53BC0">
        <w:tc>
          <w:tcPr>
            <w:tcW w:w="9877" w:type="dxa"/>
          </w:tcPr>
          <w:p w:rsidR="00D51C7B" w:rsidRDefault="00D51C7B">
            <w:pPr>
              <w:spacing w:line="276" w:lineRule="auto"/>
            </w:pPr>
          </w:p>
          <w:p w:rsidR="00D51C7B" w:rsidRDefault="00D51C7B">
            <w:pPr>
              <w:spacing w:line="276" w:lineRule="auto"/>
            </w:pPr>
            <w:r>
              <w:t>Nėra.</w:t>
            </w:r>
          </w:p>
          <w:p w:rsidR="008A7368" w:rsidRDefault="008A7368">
            <w:pPr>
              <w:spacing w:line="276" w:lineRule="auto"/>
            </w:pPr>
          </w:p>
        </w:tc>
      </w:tr>
      <w:tr w:rsidR="00D51C7B" w:rsidTr="00F53BC0">
        <w:tc>
          <w:tcPr>
            <w:tcW w:w="9877" w:type="dxa"/>
            <w:hideMark/>
          </w:tcPr>
          <w:p w:rsidR="00D51C7B" w:rsidRDefault="00D51C7B">
            <w:pPr>
              <w:spacing w:line="276" w:lineRule="auto"/>
              <w:rPr>
                <w:rFonts w:eastAsiaTheme="minorHAnsi" w:cstheme="minorBidi"/>
                <w:szCs w:val="22"/>
                <w:lang w:val="en-US"/>
              </w:rPr>
            </w:pPr>
          </w:p>
        </w:tc>
      </w:tr>
      <w:tr w:rsidR="00D51C7B" w:rsidTr="00F53BC0">
        <w:tc>
          <w:tcPr>
            <w:tcW w:w="9877" w:type="dxa"/>
          </w:tcPr>
          <w:p w:rsidR="00D51C7B" w:rsidRDefault="00D51C7B">
            <w:pPr>
              <w:spacing w:line="276" w:lineRule="auto"/>
              <w:rPr>
                <w:b/>
              </w:rPr>
            </w:pPr>
            <w:r>
              <w:rPr>
                <w:b/>
              </w:rPr>
              <w:t>5. Informacija apie atliktą antikorupcinį  vertinimą:</w:t>
            </w:r>
          </w:p>
          <w:p w:rsidR="00D51C7B" w:rsidRDefault="00D51C7B">
            <w:pPr>
              <w:spacing w:line="276" w:lineRule="auto"/>
              <w:rPr>
                <w:b/>
              </w:rPr>
            </w:pPr>
          </w:p>
          <w:p w:rsidR="00D51C7B" w:rsidRDefault="00D51C7B">
            <w:pPr>
              <w:spacing w:line="276" w:lineRule="auto"/>
            </w:pPr>
            <w:r>
              <w:t>Neatliekamas.</w:t>
            </w:r>
          </w:p>
          <w:p w:rsidR="00D51C7B" w:rsidRDefault="00D51C7B">
            <w:pPr>
              <w:spacing w:line="276" w:lineRule="auto"/>
            </w:pPr>
          </w:p>
        </w:tc>
      </w:tr>
      <w:tr w:rsidR="00D51C7B" w:rsidTr="00F53BC0">
        <w:tc>
          <w:tcPr>
            <w:tcW w:w="9877" w:type="dxa"/>
            <w:hideMark/>
          </w:tcPr>
          <w:p w:rsidR="00D51C7B" w:rsidRDefault="00D51C7B">
            <w:pPr>
              <w:spacing w:line="276" w:lineRule="auto"/>
              <w:rPr>
                <w:b/>
              </w:rPr>
            </w:pPr>
            <w:r>
              <w:rPr>
                <w:b/>
              </w:rPr>
              <w:t>6. Informacija apie numatomo teisinio reguliavimo poveikio vertinimą:</w:t>
            </w:r>
          </w:p>
        </w:tc>
      </w:tr>
      <w:tr w:rsidR="00D51C7B" w:rsidTr="00F53BC0">
        <w:tc>
          <w:tcPr>
            <w:tcW w:w="9877" w:type="dxa"/>
            <w:hideMark/>
          </w:tcPr>
          <w:p w:rsidR="00D51C7B" w:rsidRDefault="00D51C7B">
            <w:pPr>
              <w:spacing w:line="276" w:lineRule="auto"/>
              <w:rPr>
                <w:rFonts w:eastAsiaTheme="minorHAnsi" w:cstheme="minorBidi"/>
                <w:szCs w:val="22"/>
                <w:lang w:val="en-US"/>
              </w:rPr>
            </w:pPr>
          </w:p>
        </w:tc>
      </w:tr>
      <w:tr w:rsidR="00D51C7B" w:rsidTr="00F53BC0">
        <w:tc>
          <w:tcPr>
            <w:tcW w:w="9877" w:type="dxa"/>
          </w:tcPr>
          <w:p w:rsidR="00D51C7B" w:rsidRDefault="00D51C7B">
            <w:pPr>
              <w:spacing w:line="276" w:lineRule="auto"/>
            </w:pPr>
          </w:p>
          <w:p w:rsidR="00D51C7B" w:rsidRDefault="00D51C7B">
            <w:pPr>
              <w:spacing w:line="276" w:lineRule="auto"/>
            </w:pPr>
            <w:r>
              <w:t>Nevertinamas.</w:t>
            </w:r>
          </w:p>
          <w:p w:rsidR="00D51C7B" w:rsidRDefault="00D51C7B">
            <w:pPr>
              <w:spacing w:line="276" w:lineRule="auto"/>
            </w:pPr>
          </w:p>
          <w:p w:rsidR="00D51C7B" w:rsidRDefault="00D51C7B">
            <w:pPr>
              <w:spacing w:line="276" w:lineRule="auto"/>
              <w:rPr>
                <w:b/>
              </w:rPr>
            </w:pPr>
            <w:r>
              <w:rPr>
                <w:b/>
              </w:rPr>
              <w:t>7.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D51C7B">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51C7B" w:rsidRDefault="00D51C7B">
                  <w:pPr>
                    <w:spacing w:line="276" w:lineRule="auto"/>
                    <w:rPr>
                      <w:color w:val="000000"/>
                      <w:lang w:eastAsia="lt-LT"/>
                    </w:rPr>
                  </w:pPr>
                  <w:r>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51C7B" w:rsidRDefault="00D51C7B">
                  <w:pPr>
                    <w:spacing w:line="276" w:lineRule="auto"/>
                    <w:ind w:right="113"/>
                    <w:rPr>
                      <w:color w:val="000000"/>
                      <w:lang w:eastAsia="lt-LT"/>
                    </w:rPr>
                  </w:pPr>
                  <w:r>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51C7B" w:rsidRDefault="00D51C7B">
                  <w:pPr>
                    <w:spacing w:line="276" w:lineRule="auto"/>
                    <w:rPr>
                      <w:color w:val="000000"/>
                      <w:lang w:eastAsia="lt-LT"/>
                    </w:rPr>
                  </w:pPr>
                  <w:r>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51C7B" w:rsidRDefault="00D51C7B">
                  <w:pPr>
                    <w:spacing w:line="276" w:lineRule="auto"/>
                    <w:rPr>
                      <w:rFonts w:eastAsiaTheme="minorHAnsi" w:cstheme="minorBidi"/>
                      <w:szCs w:val="22"/>
                      <w:lang w:val="en-US"/>
                    </w:rPr>
                  </w:pPr>
                </w:p>
              </w:tc>
            </w:tr>
            <w:tr w:rsidR="00D51C7B">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D51C7B" w:rsidRDefault="00D51C7B">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D51C7B" w:rsidRDefault="00D51C7B">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51C7B" w:rsidRDefault="00D51C7B">
                  <w:pPr>
                    <w:spacing w:line="276" w:lineRule="auto"/>
                    <w:rPr>
                      <w:color w:val="000000"/>
                      <w:lang w:eastAsia="lt-LT"/>
                    </w:rPr>
                  </w:pPr>
                  <w:r>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51C7B" w:rsidRDefault="00D51C7B">
                  <w:pPr>
                    <w:spacing w:line="276" w:lineRule="auto"/>
                    <w:rPr>
                      <w:rFonts w:eastAsiaTheme="minorHAnsi" w:cstheme="minorBidi"/>
                      <w:szCs w:val="22"/>
                      <w:lang w:val="en-US"/>
                    </w:rPr>
                  </w:pPr>
                </w:p>
              </w:tc>
            </w:tr>
            <w:tr w:rsidR="00D51C7B">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D51C7B" w:rsidRDefault="00D51C7B">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D51C7B" w:rsidRDefault="00D51C7B">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51C7B" w:rsidRDefault="00D51C7B">
                  <w:pPr>
                    <w:spacing w:line="276" w:lineRule="auto"/>
                    <w:rPr>
                      <w:color w:val="000000"/>
                      <w:lang w:eastAsia="lt-LT"/>
                    </w:rPr>
                  </w:pPr>
                  <w:r>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51C7B" w:rsidRDefault="00D51C7B">
                  <w:pPr>
                    <w:spacing w:line="276" w:lineRule="auto"/>
                    <w:rPr>
                      <w:rFonts w:eastAsiaTheme="minorHAnsi" w:cstheme="minorBidi"/>
                      <w:szCs w:val="22"/>
                      <w:lang w:val="en-US"/>
                    </w:rPr>
                  </w:pPr>
                </w:p>
              </w:tc>
            </w:tr>
          </w:tbl>
          <w:p w:rsidR="00D51C7B" w:rsidRDefault="00D51C7B">
            <w:pPr>
              <w:spacing w:line="276" w:lineRule="auto"/>
              <w:rPr>
                <w:b/>
              </w:rPr>
            </w:pPr>
          </w:p>
          <w:p w:rsidR="00D51C7B" w:rsidRDefault="00D51C7B">
            <w:pPr>
              <w:spacing w:line="276" w:lineRule="auto"/>
            </w:pPr>
            <w:r>
              <w:t>Nevertinama.</w:t>
            </w:r>
          </w:p>
          <w:p w:rsidR="00D51C7B" w:rsidRDefault="00D51C7B">
            <w:pPr>
              <w:spacing w:line="276" w:lineRule="auto"/>
            </w:pPr>
          </w:p>
        </w:tc>
      </w:tr>
      <w:tr w:rsidR="00D51C7B" w:rsidTr="00F53BC0">
        <w:tc>
          <w:tcPr>
            <w:tcW w:w="9877" w:type="dxa"/>
            <w:hideMark/>
          </w:tcPr>
          <w:p w:rsidR="00D51C7B" w:rsidRDefault="00D51C7B">
            <w:pPr>
              <w:spacing w:line="276" w:lineRule="auto"/>
              <w:rPr>
                <w:b/>
              </w:rPr>
            </w:pPr>
            <w:r>
              <w:rPr>
                <w:b/>
              </w:rPr>
              <w:t>8. Kiti paaiškinimai:</w:t>
            </w:r>
          </w:p>
        </w:tc>
      </w:tr>
      <w:tr w:rsidR="00D51C7B" w:rsidTr="00F53BC0">
        <w:tc>
          <w:tcPr>
            <w:tcW w:w="9877" w:type="dxa"/>
          </w:tcPr>
          <w:p w:rsidR="00D51C7B" w:rsidRDefault="00D51C7B">
            <w:pPr>
              <w:spacing w:line="276" w:lineRule="auto"/>
            </w:pPr>
          </w:p>
          <w:p w:rsidR="00D51C7B" w:rsidRDefault="00D51C7B">
            <w:pPr>
              <w:spacing w:line="276" w:lineRule="auto"/>
            </w:pPr>
            <w:r>
              <w:t>Nėra.</w:t>
            </w:r>
          </w:p>
          <w:p w:rsidR="00D51C7B" w:rsidRDefault="00D51C7B">
            <w:pPr>
              <w:spacing w:line="276" w:lineRule="auto"/>
            </w:pPr>
          </w:p>
        </w:tc>
      </w:tr>
      <w:tr w:rsidR="00D51C7B" w:rsidTr="00F53BC0">
        <w:tc>
          <w:tcPr>
            <w:tcW w:w="9877" w:type="dxa"/>
            <w:hideMark/>
          </w:tcPr>
          <w:p w:rsidR="00D51C7B" w:rsidRDefault="00D51C7B">
            <w:pPr>
              <w:spacing w:line="276" w:lineRule="auto"/>
              <w:rPr>
                <w:b/>
              </w:rPr>
            </w:pPr>
            <w:r>
              <w:rPr>
                <w:b/>
              </w:rPr>
              <w:t>9. Sprendimo įgyvendinimo (vykdymo) terminai:</w:t>
            </w:r>
          </w:p>
        </w:tc>
      </w:tr>
      <w:tr w:rsidR="00D51C7B" w:rsidTr="00F53BC0">
        <w:tc>
          <w:tcPr>
            <w:tcW w:w="9877" w:type="dxa"/>
          </w:tcPr>
          <w:p w:rsidR="00D51C7B" w:rsidRDefault="00D51C7B">
            <w:pPr>
              <w:spacing w:line="360" w:lineRule="auto"/>
            </w:pPr>
          </w:p>
          <w:p w:rsidR="00D51C7B" w:rsidRDefault="00D51C7B">
            <w:pPr>
              <w:spacing w:line="360" w:lineRule="auto"/>
              <w:jc w:val="both"/>
            </w:pPr>
            <w:r>
              <w:t>Viešųjų pirkimų ir turt</w:t>
            </w:r>
            <w:r w:rsidR="007F4B74">
              <w:t>o skyriui iki 2020 metų rugpjūčio 3</w:t>
            </w:r>
            <w:r w:rsidR="00FE7CFD">
              <w:t xml:space="preserve"> d. parengti susitarimą panaudos sutarties pakeitimui ir </w:t>
            </w:r>
            <w:r>
              <w:t xml:space="preserve"> perdavimo-priėmimo aktą ir pateikti jį pasirašyti įstaigų vadovams. </w:t>
            </w:r>
          </w:p>
          <w:p w:rsidR="00D51C7B" w:rsidRDefault="00D51C7B">
            <w:pPr>
              <w:spacing w:line="360" w:lineRule="auto"/>
              <w:jc w:val="both"/>
            </w:pPr>
          </w:p>
        </w:tc>
      </w:tr>
      <w:tr w:rsidR="00D51C7B" w:rsidTr="00F53BC0">
        <w:tc>
          <w:tcPr>
            <w:tcW w:w="9877" w:type="dxa"/>
            <w:hideMark/>
          </w:tcPr>
          <w:p w:rsidR="00D51C7B" w:rsidRDefault="00D51C7B">
            <w:pPr>
              <w:spacing w:line="276" w:lineRule="auto"/>
              <w:rPr>
                <w:b/>
              </w:rPr>
            </w:pPr>
            <w:r>
              <w:rPr>
                <w:b/>
              </w:rPr>
              <w:lastRenderedPageBreak/>
              <w:t>10. Projekto iniciatorius, rengėjas ir /ar pranešėjas:</w:t>
            </w:r>
          </w:p>
        </w:tc>
      </w:tr>
      <w:tr w:rsidR="00D51C7B" w:rsidTr="00F53BC0">
        <w:tc>
          <w:tcPr>
            <w:tcW w:w="9877" w:type="dxa"/>
          </w:tcPr>
          <w:p w:rsidR="00D51C7B" w:rsidRDefault="00D51C7B">
            <w:pPr>
              <w:spacing w:line="276" w:lineRule="auto"/>
            </w:pPr>
          </w:p>
          <w:p w:rsidR="00D51C7B" w:rsidRDefault="007F4B74">
            <w:pPr>
              <w:spacing w:line="360" w:lineRule="auto"/>
            </w:pPr>
            <w:r>
              <w:t xml:space="preserve">Iniciatorius – asociacija </w:t>
            </w:r>
            <w:proofErr w:type="spellStart"/>
            <w:r>
              <w:t>Ažuožerių</w:t>
            </w:r>
            <w:proofErr w:type="spellEnd"/>
            <w:r>
              <w:t xml:space="preserve"> kaimo bendruomenė</w:t>
            </w:r>
            <w:r w:rsidR="00D51C7B">
              <w:t>.</w:t>
            </w:r>
          </w:p>
          <w:p w:rsidR="00D51C7B" w:rsidRDefault="007F4B74">
            <w:pPr>
              <w:spacing w:line="360" w:lineRule="auto"/>
            </w:pPr>
            <w:r>
              <w:t xml:space="preserve">Rengėja – </w:t>
            </w:r>
            <w:r w:rsidR="00D51C7B">
              <w:t>A. Savickienė.</w:t>
            </w:r>
          </w:p>
          <w:p w:rsidR="00D51C7B" w:rsidRDefault="00D51C7B">
            <w:pPr>
              <w:spacing w:line="360" w:lineRule="auto"/>
            </w:pPr>
            <w:r>
              <w:t>Pranešėja</w:t>
            </w:r>
            <w:r w:rsidR="007F4B74">
              <w:t>s</w:t>
            </w:r>
            <w:r>
              <w:t xml:space="preserve"> – Viešųjų pirkimų ir tur</w:t>
            </w:r>
            <w:r w:rsidR="007F4B74">
              <w:t>to skyriaus vedėjas</w:t>
            </w:r>
            <w:r>
              <w:t>.</w:t>
            </w:r>
          </w:p>
        </w:tc>
      </w:tr>
      <w:tr w:rsidR="00D51C7B" w:rsidTr="00F53BC0">
        <w:tc>
          <w:tcPr>
            <w:tcW w:w="9877" w:type="dxa"/>
            <w:hideMark/>
          </w:tcPr>
          <w:p w:rsidR="00D51C7B" w:rsidRDefault="00D51C7B">
            <w:pPr>
              <w:spacing w:line="276" w:lineRule="auto"/>
              <w:rPr>
                <w:rFonts w:eastAsiaTheme="minorHAnsi" w:cstheme="minorBidi"/>
                <w:szCs w:val="22"/>
                <w:lang w:val="en-US"/>
              </w:rPr>
            </w:pPr>
          </w:p>
        </w:tc>
      </w:tr>
      <w:tr w:rsidR="00D51C7B" w:rsidTr="00F53BC0">
        <w:trPr>
          <w:trHeight w:val="497"/>
        </w:trPr>
        <w:tc>
          <w:tcPr>
            <w:tcW w:w="9877" w:type="dxa"/>
          </w:tcPr>
          <w:p w:rsidR="00D51C7B" w:rsidRDefault="00D51C7B">
            <w:pPr>
              <w:spacing w:line="276" w:lineRule="auto"/>
              <w:jc w:val="both"/>
            </w:pPr>
          </w:p>
        </w:tc>
      </w:tr>
    </w:tbl>
    <w:p w:rsidR="002C62B6" w:rsidRDefault="002C62B6" w:rsidP="00E426B0"/>
    <w:sectPr w:rsidR="002C62B6" w:rsidSect="008D07D5">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E61AD6"/>
    <w:multiLevelType w:val="multilevel"/>
    <w:tmpl w:val="7A7208CC"/>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4373844"/>
    <w:multiLevelType w:val="hybridMultilevel"/>
    <w:tmpl w:val="FC18C0C8"/>
    <w:lvl w:ilvl="0" w:tplc="27B24C8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7624"/>
    <w:rsid w:val="00021C6D"/>
    <w:rsid w:val="000505E6"/>
    <w:rsid w:val="00087DA4"/>
    <w:rsid w:val="0012019D"/>
    <w:rsid w:val="0016518F"/>
    <w:rsid w:val="00233DCA"/>
    <w:rsid w:val="00270B07"/>
    <w:rsid w:val="002C62B6"/>
    <w:rsid w:val="002F3775"/>
    <w:rsid w:val="00332D43"/>
    <w:rsid w:val="00400EDF"/>
    <w:rsid w:val="005971F9"/>
    <w:rsid w:val="005A5F1E"/>
    <w:rsid w:val="005D1A87"/>
    <w:rsid w:val="005D7624"/>
    <w:rsid w:val="005E0309"/>
    <w:rsid w:val="005E5DD5"/>
    <w:rsid w:val="007164C3"/>
    <w:rsid w:val="007C1787"/>
    <w:rsid w:val="007D1AAB"/>
    <w:rsid w:val="007F4B74"/>
    <w:rsid w:val="0080667A"/>
    <w:rsid w:val="008A4599"/>
    <w:rsid w:val="008A7368"/>
    <w:rsid w:val="008D07D5"/>
    <w:rsid w:val="00963901"/>
    <w:rsid w:val="00A35267"/>
    <w:rsid w:val="00A86B41"/>
    <w:rsid w:val="00AD57B8"/>
    <w:rsid w:val="00BA47CF"/>
    <w:rsid w:val="00BC2BB9"/>
    <w:rsid w:val="00C2764D"/>
    <w:rsid w:val="00C55B2F"/>
    <w:rsid w:val="00CE09E1"/>
    <w:rsid w:val="00CF7A00"/>
    <w:rsid w:val="00D16FD2"/>
    <w:rsid w:val="00D51C7B"/>
    <w:rsid w:val="00D8161B"/>
    <w:rsid w:val="00E41176"/>
    <w:rsid w:val="00E426B0"/>
    <w:rsid w:val="00EF37B5"/>
    <w:rsid w:val="00F12AA6"/>
    <w:rsid w:val="00F53BC0"/>
    <w:rsid w:val="00FE58F8"/>
    <w:rsid w:val="00FE7C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34D26E-76EB-4281-B6B5-D034AEB8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1C7B"/>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51C7B"/>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51C7B"/>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51C7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51C7B"/>
    <w:rPr>
      <w:rFonts w:ascii="Tahoma" w:eastAsia="Times New Roman"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43486">
      <w:bodyDiv w:val="1"/>
      <w:marLeft w:val="0"/>
      <w:marRight w:val="0"/>
      <w:marTop w:val="0"/>
      <w:marBottom w:val="0"/>
      <w:divBdr>
        <w:top w:val="none" w:sz="0" w:space="0" w:color="auto"/>
        <w:left w:val="none" w:sz="0" w:space="0" w:color="auto"/>
        <w:bottom w:val="none" w:sz="0" w:space="0" w:color="auto"/>
        <w:right w:val="none" w:sz="0" w:space="0" w:color="auto"/>
      </w:divBdr>
    </w:div>
    <w:div w:id="468130328">
      <w:bodyDiv w:val="1"/>
      <w:marLeft w:val="0"/>
      <w:marRight w:val="0"/>
      <w:marTop w:val="0"/>
      <w:marBottom w:val="0"/>
      <w:divBdr>
        <w:top w:val="none" w:sz="0" w:space="0" w:color="auto"/>
        <w:left w:val="none" w:sz="0" w:space="0" w:color="auto"/>
        <w:bottom w:val="none" w:sz="0" w:space="0" w:color="auto"/>
        <w:right w:val="none" w:sz="0" w:space="0" w:color="auto"/>
      </w:divBdr>
    </w:div>
    <w:div w:id="133714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2B5BB-145A-49D6-8423-A1CBA3559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4845</Words>
  <Characters>2763</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Audrone</dc:creator>
  <cp:lastModifiedBy>Taryba</cp:lastModifiedBy>
  <cp:revision>2</cp:revision>
  <cp:lastPrinted>2020-06-15T08:32:00Z</cp:lastPrinted>
  <dcterms:created xsi:type="dcterms:W3CDTF">2020-07-23T12:01:00Z</dcterms:created>
  <dcterms:modified xsi:type="dcterms:W3CDTF">2020-07-23T12:01:00Z</dcterms:modified>
</cp:coreProperties>
</file>